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AF53E9" w14:textId="77777777" w:rsidR="0040330B" w:rsidRDefault="0040330B" w:rsidP="0040330B"/>
    <w:p w14:paraId="7632D48D" w14:textId="2C0D862C" w:rsidR="0040330B" w:rsidRDefault="0040330B" w:rsidP="0040330B">
      <w:pPr>
        <w:spacing w:line="240" w:lineRule="auto"/>
        <w:jc w:val="right"/>
        <w:rPr>
          <w:rFonts w:ascii="Corbel" w:hAnsi="Corbel"/>
          <w:i/>
          <w:iCs/>
        </w:rPr>
      </w:pPr>
      <w:r>
        <w:rPr>
          <w:rFonts w:ascii="Times New Roman" w:hAnsi="Times New Roman"/>
          <w:b/>
          <w:bCs/>
        </w:rP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ascii="Corbel" w:hAnsi="Corbel"/>
          <w:i/>
          <w:iCs/>
        </w:rPr>
        <w:t>Załącznik nr 1.5 do Zarządzenia Rektora UR nr 61/2025</w:t>
      </w:r>
    </w:p>
    <w:p w14:paraId="17112D4C" w14:textId="77777777" w:rsidR="0040330B" w:rsidRDefault="0040330B" w:rsidP="0040330B">
      <w:pPr>
        <w:spacing w:after="0" w:line="240" w:lineRule="auto"/>
        <w:jc w:val="center"/>
        <w:rPr>
          <w:rFonts w:ascii="Corbel" w:hAnsi="Corbel"/>
          <w:b/>
          <w:smallCaps/>
        </w:rPr>
      </w:pPr>
      <w:r>
        <w:rPr>
          <w:rFonts w:ascii="Corbel" w:hAnsi="Corbel"/>
          <w:b/>
          <w:smallCaps/>
        </w:rPr>
        <w:t>SYLABUS</w:t>
      </w:r>
    </w:p>
    <w:p w14:paraId="09036AB2" w14:textId="77777777" w:rsidR="0040330B" w:rsidRDefault="0040330B" w:rsidP="0040330B">
      <w:pPr>
        <w:spacing w:after="0" w:line="240" w:lineRule="exact"/>
        <w:jc w:val="center"/>
        <w:rPr>
          <w:rFonts w:ascii="Corbel" w:hAnsi="Corbel"/>
          <w:i/>
          <w:iCs/>
          <w:smallCaps/>
        </w:rPr>
      </w:pPr>
      <w:r>
        <w:rPr>
          <w:rFonts w:ascii="Corbel" w:hAnsi="Corbel"/>
          <w:b/>
          <w:bCs/>
          <w:smallCaps/>
        </w:rPr>
        <w:t xml:space="preserve">dotyczy cyklu kształcenia </w:t>
      </w:r>
      <w:r>
        <w:rPr>
          <w:rFonts w:ascii="Corbel" w:hAnsi="Corbel"/>
          <w:i/>
          <w:iCs/>
          <w:smallCaps/>
        </w:rPr>
        <w:t>2025-2030</w:t>
      </w:r>
    </w:p>
    <w:p w14:paraId="6320D6F9" w14:textId="77777777" w:rsidR="0040330B" w:rsidRDefault="0040330B" w:rsidP="0040330B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</w:rPr>
        <w:t xml:space="preserve">                                                                                        </w:t>
      </w:r>
      <w:r>
        <w:rPr>
          <w:rFonts w:ascii="Corbel" w:hAnsi="Corbel"/>
          <w:i/>
          <w:sz w:val="20"/>
          <w:szCs w:val="20"/>
        </w:rPr>
        <w:t>(skrajne daty</w:t>
      </w:r>
      <w:r>
        <w:rPr>
          <w:rFonts w:ascii="Corbel" w:hAnsi="Corbel"/>
          <w:sz w:val="20"/>
          <w:szCs w:val="20"/>
        </w:rPr>
        <w:t>)</w:t>
      </w:r>
    </w:p>
    <w:p w14:paraId="7DE40404" w14:textId="77777777" w:rsidR="0040330B" w:rsidRDefault="0040330B" w:rsidP="0040330B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Rok akademicki 2025/2026</w:t>
      </w:r>
    </w:p>
    <w:p w14:paraId="2F7B0D6F" w14:textId="77777777" w:rsidR="0040330B" w:rsidRDefault="0040330B" w:rsidP="0040330B">
      <w:pPr>
        <w:spacing w:after="0" w:line="240" w:lineRule="auto"/>
        <w:rPr>
          <w:rFonts w:ascii="Corbel" w:hAnsi="Corbel"/>
        </w:rPr>
      </w:pPr>
    </w:p>
    <w:p w14:paraId="1EBF1818" w14:textId="77777777" w:rsidR="0040330B" w:rsidRDefault="0040330B" w:rsidP="0040330B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>
        <w:rPr>
          <w:rFonts w:ascii="Corbel" w:hAnsi="Corbel"/>
          <w:szCs w:val="24"/>
        </w:rPr>
        <w:t>1. Podstawowe informacje o przedmiocie</w:t>
      </w:r>
    </w:p>
    <w:tbl>
      <w:tblPr>
        <w:tblW w:w="9781" w:type="dxa"/>
        <w:tblInd w:w="79" w:type="dxa"/>
        <w:tblLayout w:type="fixed"/>
        <w:tblLook w:val="04A0" w:firstRow="1" w:lastRow="0" w:firstColumn="1" w:lastColumn="0" w:noHBand="0" w:noVBand="1"/>
      </w:tblPr>
      <w:tblGrid>
        <w:gridCol w:w="2679"/>
        <w:gridCol w:w="7102"/>
      </w:tblGrid>
      <w:tr w:rsidR="0040330B" w14:paraId="1B6686C0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0C101C" w14:textId="77777777" w:rsidR="0040330B" w:rsidRDefault="0040330B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D2CF45" w14:textId="77777777" w:rsidR="0040330B" w:rsidRDefault="0040330B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Pierwsza pomoc przedmedyczna</w:t>
            </w:r>
          </w:p>
        </w:tc>
      </w:tr>
      <w:tr w:rsidR="0040330B" w14:paraId="13101D6C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4C30D1" w14:textId="77777777" w:rsidR="0040330B" w:rsidRDefault="0040330B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F99D30" w14:textId="77777777" w:rsidR="0040330B" w:rsidRDefault="0040330B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40330B" w14:paraId="623851CC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4569AF" w14:textId="77777777" w:rsidR="0040330B" w:rsidRDefault="0040330B" w:rsidP="00BD501A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F45A48" w14:textId="77777777" w:rsidR="0040330B" w:rsidRDefault="0040330B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40330B" w14:paraId="60F19639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A6F08E" w14:textId="77777777" w:rsidR="0040330B" w:rsidRDefault="0040330B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672B37" w14:textId="77777777" w:rsidR="0040330B" w:rsidRDefault="0040330B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40330B" w14:paraId="7E23957F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1D0038" w14:textId="77777777" w:rsidR="0040330B" w:rsidRDefault="0040330B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9E3352" w14:textId="77777777" w:rsidR="0040330B" w:rsidRDefault="0040330B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Przedszkolna i Wczesnoszkolna</w:t>
            </w:r>
          </w:p>
        </w:tc>
      </w:tr>
      <w:tr w:rsidR="0040330B" w14:paraId="36CFFF91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2B18A2" w14:textId="77777777" w:rsidR="0040330B" w:rsidRDefault="0040330B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5CBD1E" w14:textId="77777777" w:rsidR="0040330B" w:rsidRDefault="0040330B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40330B" w14:paraId="54BAD669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8C2515" w14:textId="77777777" w:rsidR="0040330B" w:rsidRDefault="0040330B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777470" w14:textId="77777777" w:rsidR="0040330B" w:rsidRDefault="0040330B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40330B" w14:paraId="07AA691E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C05F60" w14:textId="77777777" w:rsidR="0040330B" w:rsidRDefault="0040330B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17A88F" w14:textId="77777777" w:rsidR="0040330B" w:rsidRDefault="0040330B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niestacjonarne</w:t>
            </w:r>
          </w:p>
        </w:tc>
      </w:tr>
      <w:tr w:rsidR="0040330B" w14:paraId="21167F15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8F5E58" w14:textId="77777777" w:rsidR="0040330B" w:rsidRDefault="0040330B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232385" w14:textId="77777777" w:rsidR="0040330B" w:rsidRDefault="0040330B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I, semestr 2</w:t>
            </w:r>
          </w:p>
        </w:tc>
      </w:tr>
      <w:tr w:rsidR="0040330B" w14:paraId="39A0A72E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161354" w14:textId="77777777" w:rsidR="0040330B" w:rsidRDefault="0040330B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F08164" w14:textId="77777777" w:rsidR="0040330B" w:rsidRDefault="0040330B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G. Organizacja pracy przedszkola i szkoły z elementami prawa oświatowego i praw dziecka oraz kultura przedszkola i szkoły, w tym w zakresie kształcenia uczniów ze specjalnymi potrzebami edukacyjnymi i niepełnosprawnościami.</w:t>
            </w:r>
          </w:p>
        </w:tc>
      </w:tr>
      <w:tr w:rsidR="0040330B" w14:paraId="23093300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3A5EFC" w14:textId="77777777" w:rsidR="0040330B" w:rsidRDefault="0040330B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5ACA21" w14:textId="77777777" w:rsidR="0040330B" w:rsidRDefault="0040330B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40330B" w14:paraId="4A765EBB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F646C4" w14:textId="77777777" w:rsidR="0040330B" w:rsidRDefault="0040330B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0596C9" w14:textId="77777777" w:rsidR="0040330B" w:rsidRDefault="0040330B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  <w:lang w:val="sv-SE"/>
              </w:rPr>
            </w:pPr>
            <w:r>
              <w:rPr>
                <w:rFonts w:ascii="Corbel" w:hAnsi="Corbel"/>
                <w:b w:val="0"/>
                <w:sz w:val="24"/>
                <w:szCs w:val="24"/>
                <w:lang w:val="sv-SE"/>
              </w:rPr>
              <w:t>dr n. med. Dominika Uberman-Kluz</w:t>
            </w:r>
          </w:p>
        </w:tc>
      </w:tr>
      <w:tr w:rsidR="0040330B" w14:paraId="280EF77E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1D113D" w14:textId="77777777" w:rsidR="0040330B" w:rsidRDefault="0040330B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2B1AD2" w14:textId="77777777" w:rsidR="0040330B" w:rsidRDefault="0040330B" w:rsidP="00BD501A"/>
          <w:p w14:paraId="78B08C9A" w14:textId="77777777" w:rsidR="0040330B" w:rsidRDefault="0040330B" w:rsidP="00BD501A">
            <w:pPr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dr Małgorzata </w:t>
            </w:r>
            <w:proofErr w:type="spellStart"/>
            <w:r>
              <w:rPr>
                <w:rFonts w:ascii="Corbel" w:hAnsi="Corbel"/>
              </w:rPr>
              <w:t>Marć</w:t>
            </w:r>
            <w:proofErr w:type="spellEnd"/>
            <w:r>
              <w:rPr>
                <w:rFonts w:ascii="Corbel" w:hAnsi="Corbel"/>
              </w:rPr>
              <w:t>, mgr Maria Sołek</w:t>
            </w:r>
          </w:p>
        </w:tc>
      </w:tr>
    </w:tbl>
    <w:p w14:paraId="613966E0" w14:textId="77777777" w:rsidR="0040330B" w:rsidRDefault="0040330B" w:rsidP="0040330B">
      <w:pPr>
        <w:pStyle w:val="Podpunkty"/>
        <w:spacing w:beforeAutospacing="1" w:afterAutospacing="1"/>
        <w:ind w:left="0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* </w:t>
      </w:r>
      <w:r>
        <w:rPr>
          <w:rFonts w:ascii="Corbel" w:hAnsi="Corbel"/>
          <w:i/>
          <w:sz w:val="24"/>
          <w:szCs w:val="24"/>
        </w:rPr>
        <w:t>-</w:t>
      </w:r>
      <w:r>
        <w:rPr>
          <w:rFonts w:ascii="Corbel" w:hAnsi="Corbel"/>
          <w:b w:val="0"/>
          <w:i/>
          <w:sz w:val="24"/>
          <w:szCs w:val="24"/>
        </w:rPr>
        <w:t>opcjonalni</w:t>
      </w:r>
      <w:r>
        <w:rPr>
          <w:rFonts w:ascii="Corbel" w:hAnsi="Corbel"/>
          <w:b w:val="0"/>
          <w:sz w:val="24"/>
          <w:szCs w:val="24"/>
        </w:rPr>
        <w:t>e,</w:t>
      </w:r>
      <w:r>
        <w:rPr>
          <w:rFonts w:ascii="Corbel" w:hAnsi="Corbel"/>
          <w:i/>
          <w:sz w:val="24"/>
          <w:szCs w:val="24"/>
        </w:rPr>
        <w:t xml:space="preserve"> </w:t>
      </w:r>
      <w:r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722C91DD" w14:textId="77777777" w:rsidR="0040330B" w:rsidRDefault="0040330B" w:rsidP="0040330B">
      <w:pPr>
        <w:pStyle w:val="Podpunkty"/>
        <w:ind w:left="0"/>
        <w:rPr>
          <w:rFonts w:ascii="Corbel" w:hAnsi="Corbel"/>
          <w:sz w:val="24"/>
          <w:szCs w:val="24"/>
        </w:rPr>
      </w:pPr>
    </w:p>
    <w:p w14:paraId="32E4BA1B" w14:textId="77777777" w:rsidR="0040330B" w:rsidRDefault="0040330B" w:rsidP="0040330B">
      <w:pPr>
        <w:pStyle w:val="Podpunkty"/>
        <w:ind w:left="284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0BC46A2A" w14:textId="77777777" w:rsidR="0040330B" w:rsidRDefault="0040330B" w:rsidP="0040330B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062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1043"/>
        <w:gridCol w:w="875"/>
        <w:gridCol w:w="729"/>
        <w:gridCol w:w="850"/>
        <w:gridCol w:w="753"/>
        <w:gridCol w:w="798"/>
        <w:gridCol w:w="680"/>
        <w:gridCol w:w="909"/>
        <w:gridCol w:w="1110"/>
        <w:gridCol w:w="1315"/>
      </w:tblGrid>
      <w:tr w:rsidR="0040330B" w14:paraId="3C8BD0BE" w14:textId="77777777" w:rsidTr="00BD501A"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298442" w14:textId="77777777" w:rsidR="0040330B" w:rsidRDefault="0040330B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18C397E5" w14:textId="77777777" w:rsidR="0040330B" w:rsidRDefault="0040330B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A6DD59" w14:textId="77777777" w:rsidR="0040330B" w:rsidRDefault="0040330B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Wykł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8658CD" w14:textId="77777777" w:rsidR="0040330B" w:rsidRDefault="0040330B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099687" w14:textId="77777777" w:rsidR="0040330B" w:rsidRDefault="0040330B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Konw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E07BCE" w14:textId="77777777" w:rsidR="0040330B" w:rsidRDefault="0040330B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FA619C" w14:textId="77777777" w:rsidR="0040330B" w:rsidRDefault="0040330B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Sem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7F5400" w14:textId="77777777" w:rsidR="0040330B" w:rsidRDefault="0040330B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C62B90" w14:textId="77777777" w:rsidR="0040330B" w:rsidRDefault="0040330B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Prakt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82098E" w14:textId="77777777" w:rsidR="0040330B" w:rsidRDefault="0040330B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B5690D" w14:textId="77777777" w:rsidR="0040330B" w:rsidRDefault="0040330B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40330B" w14:paraId="4B71D67F" w14:textId="77777777" w:rsidTr="00BD501A">
        <w:trPr>
          <w:trHeight w:val="453"/>
        </w:trPr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D3EBA1" w14:textId="77777777" w:rsidR="0040330B" w:rsidRDefault="0040330B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2 </w:t>
            </w:r>
            <w:r>
              <w:rPr>
                <w:rFonts w:ascii="Corbel" w:hAnsi="Corbel"/>
                <w:i/>
                <w:sz w:val="24"/>
                <w:szCs w:val="24"/>
              </w:rPr>
              <w:t>x</w:t>
            </w: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035AD4" w14:textId="77777777" w:rsidR="0040330B" w:rsidRDefault="0040330B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C03A9B" w14:textId="77777777" w:rsidR="0040330B" w:rsidRDefault="0040330B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94F9A3" w14:textId="77777777" w:rsidR="0040330B" w:rsidRDefault="0040330B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39DE4D" w14:textId="77777777" w:rsidR="0040330B" w:rsidRDefault="0040330B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11DBA7" w14:textId="77777777" w:rsidR="0040330B" w:rsidRDefault="0040330B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2491E6" w14:textId="77777777" w:rsidR="0040330B" w:rsidRDefault="0040330B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FE04B0" w14:textId="77777777" w:rsidR="0040330B" w:rsidRDefault="0040330B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06AF94" w14:textId="77777777" w:rsidR="0040330B" w:rsidRDefault="0040330B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8A79DD" w14:textId="77777777" w:rsidR="0040330B" w:rsidRDefault="0040330B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693E9D5A" w14:textId="77777777" w:rsidR="0040330B" w:rsidRDefault="0040330B" w:rsidP="0040330B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2277005" w14:textId="77777777" w:rsidR="0040330B" w:rsidRDefault="0040330B" w:rsidP="0040330B">
      <w:pPr>
        <w:pStyle w:val="Podpunkty"/>
        <w:ind w:left="0"/>
        <w:rPr>
          <w:rFonts w:ascii="Corbel" w:hAnsi="Corbel"/>
          <w:b w:val="0"/>
          <w:i/>
          <w:sz w:val="24"/>
          <w:szCs w:val="24"/>
          <w:lang w:eastAsia="en-US"/>
        </w:rPr>
      </w:pPr>
      <w:r>
        <w:rPr>
          <w:rFonts w:ascii="Corbel" w:hAnsi="Corbel"/>
          <w:b w:val="0"/>
          <w:i/>
          <w:sz w:val="24"/>
          <w:szCs w:val="24"/>
          <w:lang w:eastAsia="en-US"/>
        </w:rPr>
        <w:t xml:space="preserve">x Przesunięcie </w:t>
      </w:r>
      <w:proofErr w:type="spellStart"/>
      <w:r>
        <w:rPr>
          <w:rFonts w:ascii="Corbel" w:hAnsi="Corbel"/>
          <w:b w:val="0"/>
          <w:i/>
          <w:sz w:val="24"/>
          <w:szCs w:val="24"/>
          <w:lang w:eastAsia="en-US"/>
        </w:rPr>
        <w:t>zaj</w:t>
      </w:r>
      <w:proofErr w:type="spellEnd"/>
      <w:r>
        <w:rPr>
          <w:rFonts w:ascii="Corbel" w:hAnsi="Corbel"/>
          <w:b w:val="0"/>
          <w:i/>
          <w:sz w:val="24"/>
          <w:szCs w:val="24"/>
          <w:lang w:eastAsia="en-US"/>
        </w:rPr>
        <w:t xml:space="preserve">. z </w:t>
      </w:r>
      <w:proofErr w:type="spellStart"/>
      <w:r>
        <w:rPr>
          <w:rFonts w:ascii="Corbel" w:hAnsi="Corbel"/>
          <w:b w:val="0"/>
          <w:i/>
          <w:sz w:val="24"/>
          <w:szCs w:val="24"/>
          <w:lang w:eastAsia="en-US"/>
        </w:rPr>
        <w:t>sem</w:t>
      </w:r>
      <w:proofErr w:type="spellEnd"/>
      <w:r>
        <w:rPr>
          <w:rFonts w:ascii="Corbel" w:hAnsi="Corbel"/>
          <w:b w:val="0"/>
          <w:i/>
          <w:sz w:val="24"/>
          <w:szCs w:val="24"/>
          <w:lang w:eastAsia="en-US"/>
        </w:rPr>
        <w:t xml:space="preserve">. 1 na </w:t>
      </w:r>
      <w:proofErr w:type="spellStart"/>
      <w:r>
        <w:rPr>
          <w:rFonts w:ascii="Corbel" w:hAnsi="Corbel"/>
          <w:b w:val="0"/>
          <w:i/>
          <w:sz w:val="24"/>
          <w:szCs w:val="24"/>
          <w:lang w:eastAsia="en-US"/>
        </w:rPr>
        <w:t>sem</w:t>
      </w:r>
      <w:proofErr w:type="spellEnd"/>
      <w:r>
        <w:rPr>
          <w:rFonts w:ascii="Corbel" w:hAnsi="Corbel"/>
          <w:b w:val="0"/>
          <w:i/>
          <w:sz w:val="24"/>
          <w:szCs w:val="24"/>
          <w:lang w:eastAsia="en-US"/>
        </w:rPr>
        <w:t>. 2 uchwała RD 81/06/2024</w:t>
      </w:r>
    </w:p>
    <w:p w14:paraId="5E013FFD" w14:textId="77777777" w:rsidR="0040330B" w:rsidRDefault="0040330B" w:rsidP="0040330B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i/>
          <w:smallCaps w:val="0"/>
          <w:szCs w:val="24"/>
        </w:rPr>
      </w:pPr>
    </w:p>
    <w:p w14:paraId="7100B462" w14:textId="77777777" w:rsidR="0040330B" w:rsidRDefault="0040330B" w:rsidP="0040330B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1.2.</w:t>
      </w:r>
      <w:r>
        <w:rPr>
          <w:rFonts w:ascii="Corbel" w:hAnsi="Corbel"/>
          <w:smallCaps w:val="0"/>
          <w:szCs w:val="24"/>
        </w:rPr>
        <w:tab/>
        <w:t xml:space="preserve">Sposób realizacji zajęć  </w:t>
      </w:r>
    </w:p>
    <w:p w14:paraId="43150DE2" w14:textId="77777777" w:rsidR="0040330B" w:rsidRDefault="0040330B" w:rsidP="0040330B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/>
          <w:b w:val="0"/>
          <w:szCs w:val="24"/>
        </w:rPr>
        <w:t xml:space="preserve"> </w:t>
      </w:r>
      <w:r>
        <w:rPr>
          <w:rFonts w:ascii="MS Gothic" w:eastAsia="MS Gothic" w:hAnsi="MS Gothic" w:cs="MS Gothic" w:hint="eastAsia"/>
          <w:b w:val="0"/>
          <w:szCs w:val="24"/>
        </w:rPr>
        <w:t>☒</w:t>
      </w:r>
      <w:r>
        <w:rPr>
          <w:rFonts w:ascii="Corbel" w:hAnsi="Corbel"/>
          <w:b w:val="0"/>
          <w:smallCaps w:val="0"/>
          <w:szCs w:val="24"/>
        </w:rPr>
        <w:t xml:space="preserve"> </w:t>
      </w:r>
      <w:r>
        <w:rPr>
          <w:rFonts w:ascii="Corbel" w:hAnsi="Corbel"/>
          <w:bCs/>
          <w:smallCaps w:val="0"/>
          <w:szCs w:val="24"/>
          <w:u w:val="single"/>
        </w:rPr>
        <w:t>zajęcia w formie tradycyjnej</w:t>
      </w:r>
      <w:r>
        <w:rPr>
          <w:rFonts w:ascii="Corbel" w:hAnsi="Corbel"/>
          <w:b w:val="0"/>
          <w:smallCaps w:val="0"/>
          <w:szCs w:val="24"/>
        </w:rPr>
        <w:t xml:space="preserve"> </w:t>
      </w:r>
    </w:p>
    <w:p w14:paraId="19C281BA" w14:textId="77777777" w:rsidR="0040330B" w:rsidRDefault="0040330B" w:rsidP="0040330B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/>
          <w:b w:val="0"/>
          <w:szCs w:val="24"/>
        </w:rPr>
        <w:t xml:space="preserve"> </w:t>
      </w:r>
      <w:r>
        <w:rPr>
          <w:rFonts w:ascii="MS Gothic" w:eastAsia="MS Gothic" w:hAnsi="MS Gothic" w:cs="MS Gothic" w:hint="eastAsia"/>
          <w:b w:val="0"/>
          <w:szCs w:val="24"/>
        </w:rPr>
        <w:t>☐</w:t>
      </w:r>
      <w:r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55F78241" w14:textId="77777777" w:rsidR="0040330B" w:rsidRDefault="0040330B" w:rsidP="0040330B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134CCE9C" w14:textId="77777777" w:rsidR="0040330B" w:rsidRDefault="0040330B" w:rsidP="0040330B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</w:rPr>
      </w:pPr>
      <w:r>
        <w:rPr>
          <w:rFonts w:ascii="Corbel" w:hAnsi="Corbel"/>
          <w:smallCaps w:val="0"/>
        </w:rPr>
        <w:lastRenderedPageBreak/>
        <w:t xml:space="preserve">1.3 </w:t>
      </w:r>
      <w:r>
        <w:tab/>
      </w:r>
      <w:r>
        <w:rPr>
          <w:rFonts w:ascii="Corbel" w:hAnsi="Corbel"/>
          <w:smallCaps w:val="0"/>
        </w:rPr>
        <w:t xml:space="preserve">Forma zaliczenia przedmiotu (z toku): </w:t>
      </w:r>
      <w:r>
        <w:rPr>
          <w:rFonts w:ascii="Corbel" w:hAnsi="Corbel"/>
          <w:b w:val="0"/>
          <w:smallCaps w:val="0"/>
          <w:u w:val="single"/>
        </w:rPr>
        <w:t>zaliczenie z oceną</w:t>
      </w:r>
    </w:p>
    <w:p w14:paraId="049EE5BB" w14:textId="77777777" w:rsidR="0040330B" w:rsidRDefault="0040330B" w:rsidP="0040330B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EDFED1B" w14:textId="77777777" w:rsidR="0040330B" w:rsidRDefault="0040330B" w:rsidP="0040330B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2.Wymagania wstępne </w:t>
      </w:r>
    </w:p>
    <w:tbl>
      <w:tblPr>
        <w:tblW w:w="8954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8954"/>
      </w:tblGrid>
      <w:tr w:rsidR="0040330B" w14:paraId="16F10262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980B29" w14:textId="77777777" w:rsidR="0040330B" w:rsidRDefault="0040330B" w:rsidP="00BD501A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Podstawowa wiedza z zakresu fizjologii, anatomii oraz rozwoju psychomotorycznego dziecka zgodnie z wymaganiami programowymi szkół ponadpodstawowych.</w:t>
            </w:r>
          </w:p>
        </w:tc>
      </w:tr>
    </w:tbl>
    <w:p w14:paraId="36F51EF4" w14:textId="77777777" w:rsidR="0040330B" w:rsidRDefault="0040330B" w:rsidP="0040330B">
      <w:pPr>
        <w:pStyle w:val="Punktygwne"/>
        <w:spacing w:before="0" w:after="0"/>
        <w:rPr>
          <w:rFonts w:ascii="Corbel" w:hAnsi="Corbel"/>
          <w:szCs w:val="24"/>
        </w:rPr>
      </w:pPr>
    </w:p>
    <w:p w14:paraId="74B136B4" w14:textId="77777777" w:rsidR="0040330B" w:rsidRDefault="0040330B" w:rsidP="0040330B">
      <w:pPr>
        <w:pStyle w:val="Punktygwne"/>
        <w:spacing w:before="0" w:after="0"/>
        <w:rPr>
          <w:rFonts w:ascii="Corbel" w:hAnsi="Corbel"/>
        </w:rPr>
      </w:pPr>
      <w:r>
        <w:rPr>
          <w:rFonts w:ascii="Corbel" w:hAnsi="Corbel"/>
        </w:rPr>
        <w:t>3. cele, efekty uczenia się, treści Programowe i stosowane metody Dydaktyczne</w:t>
      </w:r>
    </w:p>
    <w:p w14:paraId="4D8C7CD8" w14:textId="77777777" w:rsidR="0040330B" w:rsidRDefault="0040330B" w:rsidP="0040330B">
      <w:pPr>
        <w:pStyle w:val="Punktygwne"/>
        <w:spacing w:before="0" w:after="0"/>
        <w:rPr>
          <w:rFonts w:ascii="Corbel" w:hAnsi="Corbel"/>
          <w:szCs w:val="24"/>
        </w:rPr>
      </w:pPr>
    </w:p>
    <w:p w14:paraId="219E4236" w14:textId="77777777" w:rsidR="0040330B" w:rsidRDefault="0040330B" w:rsidP="0040330B">
      <w:pPr>
        <w:pStyle w:val="Podpunkty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3.1 Cele przedmiotu</w:t>
      </w:r>
    </w:p>
    <w:p w14:paraId="4F5EDFFE" w14:textId="77777777" w:rsidR="0040330B" w:rsidRDefault="0040330B" w:rsidP="0040330B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8954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813"/>
        <w:gridCol w:w="8141"/>
      </w:tblGrid>
      <w:tr w:rsidR="0040330B" w14:paraId="1FCE4DDD" w14:textId="77777777" w:rsidTr="00BD501A"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C3ECF7" w14:textId="77777777" w:rsidR="0040330B" w:rsidRDefault="0040330B" w:rsidP="00BD501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C1</w:t>
            </w:r>
          </w:p>
        </w:tc>
        <w:tc>
          <w:tcPr>
            <w:tcW w:w="8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668377" w14:textId="77777777" w:rsidR="0040330B" w:rsidRDefault="0040330B" w:rsidP="00BD501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Wyposażenie w podstawową wiedzę i umiejętności w zakresie przedmedycznej pomocy dziecku</w:t>
            </w:r>
          </w:p>
        </w:tc>
      </w:tr>
      <w:tr w:rsidR="0040330B" w14:paraId="0BC93F0B" w14:textId="77777777" w:rsidTr="00BD501A"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8DE4C3" w14:textId="77777777" w:rsidR="0040330B" w:rsidRDefault="0040330B" w:rsidP="00BD501A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8DDFA4" w14:textId="77777777" w:rsidR="0040330B" w:rsidRDefault="0040330B" w:rsidP="00BD501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Zapoznanie z istotą mechanizmów oddychania, połykania, krążenia, ruchu i wydalania oraz powstawania patologii w ich obrębie</w:t>
            </w:r>
          </w:p>
        </w:tc>
      </w:tr>
      <w:tr w:rsidR="0040330B" w14:paraId="1FAE9012" w14:textId="77777777" w:rsidTr="00BD501A"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843FC5" w14:textId="77777777" w:rsidR="0040330B" w:rsidRDefault="0040330B" w:rsidP="00BD501A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C3</w:t>
            </w:r>
          </w:p>
        </w:tc>
        <w:tc>
          <w:tcPr>
            <w:tcW w:w="8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8F39F0" w14:textId="77777777" w:rsidR="0040330B" w:rsidRDefault="0040330B" w:rsidP="00BD501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Kształtowanie i doskonalenie wiedzy i umiejętności w zakresie rozpoznawania stanów zagrożenia życia oraz ich zapobiegania</w:t>
            </w:r>
          </w:p>
        </w:tc>
      </w:tr>
      <w:tr w:rsidR="0040330B" w14:paraId="53024CE8" w14:textId="77777777" w:rsidTr="00BD501A">
        <w:trPr>
          <w:trHeight w:val="315"/>
        </w:trPr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D9BAE4" w14:textId="77777777" w:rsidR="0040330B" w:rsidRDefault="0040330B" w:rsidP="00BD501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E360B7" w14:textId="77777777" w:rsidR="0040330B" w:rsidRDefault="0040330B" w:rsidP="00BD501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Nabycie umiejętności z zakresu podstawowych zabiegów resuscytacyjnych (BLS)</w:t>
            </w:r>
          </w:p>
        </w:tc>
      </w:tr>
    </w:tbl>
    <w:p w14:paraId="1A4D46DC" w14:textId="77777777" w:rsidR="0040330B" w:rsidRDefault="0040330B" w:rsidP="0040330B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21A432F3" w14:textId="77777777" w:rsidR="0040330B" w:rsidRDefault="0040330B" w:rsidP="0040330B">
      <w:pPr>
        <w:spacing w:after="0" w:line="240" w:lineRule="auto"/>
        <w:ind w:left="426"/>
        <w:rPr>
          <w:rFonts w:ascii="Corbel" w:hAnsi="Corbel"/>
        </w:rPr>
      </w:pPr>
      <w:r>
        <w:rPr>
          <w:rFonts w:ascii="Corbel" w:hAnsi="Corbel"/>
          <w:b/>
        </w:rPr>
        <w:t>3.2 Efekty uczenia się dla przedmiotu</w:t>
      </w:r>
      <w:r>
        <w:rPr>
          <w:rFonts w:ascii="Corbel" w:hAnsi="Corbel"/>
        </w:rPr>
        <w:t xml:space="preserve"> </w:t>
      </w:r>
    </w:p>
    <w:p w14:paraId="334363A1" w14:textId="77777777" w:rsidR="0040330B" w:rsidRDefault="0040330B" w:rsidP="0040330B">
      <w:pPr>
        <w:spacing w:after="0" w:line="240" w:lineRule="auto"/>
        <w:rPr>
          <w:rFonts w:ascii="Corbel" w:hAnsi="Corbel"/>
        </w:rPr>
      </w:pPr>
    </w:p>
    <w:tbl>
      <w:tblPr>
        <w:tblW w:w="8954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1597"/>
        <w:gridCol w:w="5523"/>
        <w:gridCol w:w="1834"/>
      </w:tblGrid>
      <w:tr w:rsidR="0040330B" w14:paraId="1E797F88" w14:textId="77777777" w:rsidTr="00BD501A"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51D8AD" w14:textId="77777777" w:rsidR="0040330B" w:rsidRDefault="0040330B" w:rsidP="00BD50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5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F23FBC" w14:textId="77777777" w:rsidR="0040330B" w:rsidRDefault="0040330B" w:rsidP="00BD50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Treść efektu uczenia się zdefiniowanego dla przedmiotu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83F5CC" w14:textId="77777777" w:rsidR="0040330B" w:rsidRDefault="0040330B" w:rsidP="00BD50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proofErr w:type="gramStart"/>
            <w:r>
              <w:rPr>
                <w:rFonts w:ascii="Corbel" w:hAnsi="Corbel"/>
                <w:b w:val="0"/>
                <w:smallCaps w:val="0"/>
                <w:szCs w:val="24"/>
              </w:rPr>
              <w:t>efektów  kierunkowych</w:t>
            </w:r>
            <w:proofErr w:type="gram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40330B" w14:paraId="27FCA999" w14:textId="77777777" w:rsidTr="00BD501A"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1E57E1" w14:textId="77777777" w:rsidR="0040330B" w:rsidRDefault="0040330B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5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1E138D" w14:textId="77777777" w:rsidR="0040330B" w:rsidRDefault="0040330B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Scharakteryzuje zasady udzielania pierwszej pomocy dzieciom w wieku przedszkolnym i wczesnoszkolnym w sytuacji rozpoznawania stanów zagrożenia życia.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E0E6A2" w14:textId="77777777" w:rsidR="0040330B" w:rsidRDefault="0040330B" w:rsidP="00BD50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PPiW.W09</w:t>
            </w:r>
          </w:p>
        </w:tc>
      </w:tr>
      <w:tr w:rsidR="0040330B" w14:paraId="73CEEF1B" w14:textId="77777777" w:rsidTr="00BD501A"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0316C5" w14:textId="77777777" w:rsidR="0040330B" w:rsidRDefault="0040330B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8D4248" w14:textId="77777777" w:rsidR="0040330B" w:rsidRDefault="0040330B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Omówi sposoby zapobiegania sytuacjom zagrażającym zdrowiu i życiu dzieci w wieku przedszkolnym i wczesnoszkolnym.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349F44" w14:textId="77777777" w:rsidR="0040330B" w:rsidRDefault="0040330B" w:rsidP="00BD50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PPiW.W09</w:t>
            </w:r>
          </w:p>
        </w:tc>
      </w:tr>
      <w:tr w:rsidR="0040330B" w14:paraId="6AC8A9BB" w14:textId="77777777" w:rsidTr="00BD501A"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B7E54E" w14:textId="77777777" w:rsidR="0040330B" w:rsidRDefault="0040330B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E4BCF8" w14:textId="77777777" w:rsidR="0040330B" w:rsidRDefault="0040330B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Potrafi udzielić pierwszej przedmedycznej pomocy dziecku w wieku przedszkolnym i wczesnoszkolnym.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327BEA" w14:textId="77777777" w:rsidR="0040330B" w:rsidRDefault="0040330B" w:rsidP="00BD50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PPiW.U17</w:t>
            </w:r>
          </w:p>
        </w:tc>
      </w:tr>
      <w:tr w:rsidR="0040330B" w14:paraId="5D5F65DD" w14:textId="77777777" w:rsidTr="00BD501A"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245017" w14:textId="77777777" w:rsidR="0040330B" w:rsidRDefault="0040330B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213E3A" w14:textId="77777777" w:rsidR="0040330B" w:rsidRDefault="0040330B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Jest gotowy do realizacji w praktyce wartości jaką jest zdrowie i upowszechniania jej wśród dzieci w wieku przedszkolnym i wczesnoszkolnym.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5CEF91" w14:textId="77777777" w:rsidR="0040330B" w:rsidRDefault="0040330B" w:rsidP="00BD50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PPiW.K07</w:t>
            </w:r>
          </w:p>
        </w:tc>
      </w:tr>
    </w:tbl>
    <w:p w14:paraId="2FD3C779" w14:textId="77777777" w:rsidR="0040330B" w:rsidRDefault="0040330B" w:rsidP="0040330B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A982DEB" w14:textId="77777777" w:rsidR="0040330B" w:rsidRDefault="0040330B" w:rsidP="0040330B">
      <w:pPr>
        <w:pStyle w:val="Akapitzlist"/>
        <w:spacing w:line="240" w:lineRule="auto"/>
        <w:ind w:left="426"/>
        <w:jc w:val="both"/>
        <w:rPr>
          <w:rFonts w:ascii="Corbel" w:hAnsi="Corbel"/>
          <w:b/>
        </w:rPr>
      </w:pPr>
      <w:r>
        <w:rPr>
          <w:rFonts w:ascii="Corbel" w:hAnsi="Corbel"/>
          <w:b/>
        </w:rPr>
        <w:t xml:space="preserve">3.3 Treści programowe </w:t>
      </w:r>
      <w:r>
        <w:rPr>
          <w:rFonts w:ascii="Corbel" w:hAnsi="Corbel"/>
        </w:rPr>
        <w:t xml:space="preserve">  </w:t>
      </w:r>
    </w:p>
    <w:p w14:paraId="6B267CB7" w14:textId="77777777" w:rsidR="0040330B" w:rsidRDefault="0040330B" w:rsidP="0040330B">
      <w:pPr>
        <w:pStyle w:val="Akapitzlist"/>
        <w:spacing w:after="120" w:line="240" w:lineRule="auto"/>
        <w:ind w:left="1080"/>
        <w:jc w:val="both"/>
        <w:rPr>
          <w:rFonts w:ascii="Corbel" w:hAnsi="Corbel"/>
        </w:rPr>
      </w:pPr>
      <w:r>
        <w:rPr>
          <w:rFonts w:ascii="Corbel" w:hAnsi="Corbel"/>
        </w:rPr>
        <w:t xml:space="preserve">S. Problematyka wykładu </w:t>
      </w:r>
    </w:p>
    <w:p w14:paraId="3E8B6B59" w14:textId="77777777" w:rsidR="0040330B" w:rsidRDefault="0040330B" w:rsidP="0040330B">
      <w:pPr>
        <w:pStyle w:val="Akapitzlist"/>
        <w:spacing w:after="120" w:line="240" w:lineRule="auto"/>
        <w:ind w:left="1080"/>
        <w:jc w:val="both"/>
        <w:rPr>
          <w:rFonts w:ascii="Corbel" w:hAnsi="Corbel"/>
        </w:rPr>
      </w:pPr>
    </w:p>
    <w:tbl>
      <w:tblPr>
        <w:tblW w:w="8954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8954"/>
      </w:tblGrid>
      <w:tr w:rsidR="0040330B" w14:paraId="320DC09C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A1FA58" w14:textId="77777777" w:rsidR="0040330B" w:rsidRDefault="0040330B" w:rsidP="00BD501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>
              <w:rPr>
                <w:rFonts w:ascii="Corbel" w:hAnsi="Corbel"/>
              </w:rPr>
              <w:t>Treści merytoryczne</w:t>
            </w:r>
          </w:p>
        </w:tc>
      </w:tr>
      <w:tr w:rsidR="0040330B" w14:paraId="0A96CF18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A2F4D1" w14:textId="77777777" w:rsidR="0040330B" w:rsidRDefault="0040330B" w:rsidP="00BD501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</w:p>
        </w:tc>
      </w:tr>
    </w:tbl>
    <w:p w14:paraId="5693850A" w14:textId="77777777" w:rsidR="0040330B" w:rsidRDefault="0040330B" w:rsidP="0040330B">
      <w:pPr>
        <w:spacing w:after="0" w:line="240" w:lineRule="auto"/>
        <w:rPr>
          <w:rFonts w:ascii="Corbel" w:hAnsi="Corbel"/>
        </w:rPr>
      </w:pPr>
    </w:p>
    <w:p w14:paraId="7463A8BF" w14:textId="77777777" w:rsidR="0040330B" w:rsidRDefault="0040330B" w:rsidP="0040330B">
      <w:pPr>
        <w:pStyle w:val="Akapitzlist"/>
        <w:spacing w:after="200" w:line="240" w:lineRule="auto"/>
        <w:ind w:left="1080"/>
        <w:jc w:val="both"/>
        <w:rPr>
          <w:rFonts w:ascii="Corbel" w:hAnsi="Corbel"/>
        </w:rPr>
      </w:pPr>
      <w:r>
        <w:rPr>
          <w:rFonts w:ascii="Corbel" w:hAnsi="Corbel"/>
        </w:rPr>
        <w:lastRenderedPageBreak/>
        <w:t xml:space="preserve">T.  Problematyka ćwiczeń audytoryjnych, konwersatoryjnych, laboratoryjnych, zajęć praktycznych </w:t>
      </w:r>
    </w:p>
    <w:p w14:paraId="2E4D989B" w14:textId="77777777" w:rsidR="0040330B" w:rsidRDefault="0040330B" w:rsidP="0040330B">
      <w:pPr>
        <w:pStyle w:val="Akapitzlist"/>
        <w:spacing w:line="240" w:lineRule="auto"/>
        <w:rPr>
          <w:rFonts w:ascii="Corbel" w:hAnsi="Corbel"/>
        </w:rPr>
      </w:pPr>
    </w:p>
    <w:tbl>
      <w:tblPr>
        <w:tblW w:w="8954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8954"/>
      </w:tblGrid>
      <w:tr w:rsidR="0040330B" w14:paraId="5B30C32B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43777" w14:textId="77777777" w:rsidR="0040330B" w:rsidRDefault="0040330B" w:rsidP="00BD501A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</w:rPr>
            </w:pPr>
            <w:r>
              <w:rPr>
                <w:rFonts w:ascii="Corbel" w:hAnsi="Corbel"/>
              </w:rPr>
              <w:t>Treści merytoryczne</w:t>
            </w:r>
          </w:p>
        </w:tc>
      </w:tr>
      <w:tr w:rsidR="0040330B" w14:paraId="6831B01E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BC3B09" w14:textId="77777777" w:rsidR="0040330B" w:rsidRDefault="0040330B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Podstawowe zasady udzielania pomocy przedmedycznej dzieciom w wieku przedszkolnym i wczesnoszkolnym.</w:t>
            </w:r>
          </w:p>
        </w:tc>
      </w:tr>
      <w:tr w:rsidR="0040330B" w14:paraId="55D49A27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3E65CF" w14:textId="77777777" w:rsidR="0040330B" w:rsidRDefault="0040330B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Najczęstsze urazy dziecięce w wieku przedszkolnym i wczesnoszkolnym.</w:t>
            </w:r>
          </w:p>
        </w:tc>
      </w:tr>
      <w:tr w:rsidR="0040330B" w14:paraId="78A8DDF6" w14:textId="77777777" w:rsidTr="00BD501A">
        <w:trPr>
          <w:trHeight w:val="135"/>
        </w:trPr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2AAFD8" w14:textId="77777777" w:rsidR="0040330B" w:rsidRDefault="0040330B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Postępowanie w przypadku zranienia, oparzenia, urazu głowy, kręgosłupa, układu kostno-stawowego, klatki piersiowej, jamy brzusznej, utraty przytomności, zatruć substancjami chemicznymi, porażenia prądem.</w:t>
            </w:r>
          </w:p>
        </w:tc>
      </w:tr>
      <w:tr w:rsidR="0040330B" w14:paraId="2DE37FC1" w14:textId="77777777" w:rsidTr="00BD501A">
        <w:trPr>
          <w:trHeight w:val="143"/>
        </w:trPr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58272C" w14:textId="77777777" w:rsidR="0040330B" w:rsidRDefault="0040330B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Podstawy resuscytacji.</w:t>
            </w:r>
          </w:p>
        </w:tc>
      </w:tr>
      <w:tr w:rsidR="0040330B" w14:paraId="66070377" w14:textId="77777777" w:rsidTr="00BD501A">
        <w:trPr>
          <w:trHeight w:val="113"/>
        </w:trPr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A8CE82" w14:textId="77777777" w:rsidR="0040330B" w:rsidRDefault="0040330B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Zabezpieczenie poszkodowanego dziecka przed czynnikami zagrażającymi jego zdrowiu i życiu.</w:t>
            </w:r>
          </w:p>
        </w:tc>
      </w:tr>
      <w:tr w:rsidR="0040330B" w14:paraId="0A924EF9" w14:textId="77777777" w:rsidTr="00BD501A">
        <w:trPr>
          <w:trHeight w:val="165"/>
        </w:trPr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1CD133" w14:textId="77777777" w:rsidR="0040330B" w:rsidRDefault="0040330B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Choroby układu oddechowego - ciężkie zaostrzenie astmy.</w:t>
            </w:r>
          </w:p>
        </w:tc>
      </w:tr>
      <w:tr w:rsidR="0040330B" w14:paraId="6AF27B1D" w14:textId="77777777" w:rsidTr="00BD501A">
        <w:trPr>
          <w:trHeight w:val="143"/>
        </w:trPr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EC57D6" w14:textId="77777777" w:rsidR="0040330B" w:rsidRDefault="0040330B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Postępowanie w przypadku napadu padaczkowego, zakrztuszenia się i zadławienia.</w:t>
            </w:r>
          </w:p>
        </w:tc>
      </w:tr>
      <w:tr w:rsidR="0040330B" w14:paraId="45B1EFAA" w14:textId="77777777" w:rsidTr="00BD501A">
        <w:trPr>
          <w:trHeight w:val="165"/>
        </w:trPr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6A0796" w14:textId="77777777" w:rsidR="0040330B" w:rsidRDefault="0040330B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Postępowanie w hiper- i hipoglikemii.</w:t>
            </w:r>
          </w:p>
        </w:tc>
      </w:tr>
      <w:tr w:rsidR="0040330B" w14:paraId="11C2B3A7" w14:textId="77777777" w:rsidTr="00BD501A">
        <w:trPr>
          <w:trHeight w:val="128"/>
        </w:trPr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44356E" w14:textId="77777777" w:rsidR="0040330B" w:rsidRDefault="0040330B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Postępowanie we wstrząsie anafilaktycznym.</w:t>
            </w:r>
          </w:p>
        </w:tc>
      </w:tr>
      <w:tr w:rsidR="0040330B" w14:paraId="4CCA8CBC" w14:textId="77777777" w:rsidTr="00BD501A">
        <w:trPr>
          <w:trHeight w:val="165"/>
        </w:trPr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72B65A" w14:textId="77777777" w:rsidR="0040330B" w:rsidRDefault="0040330B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Hiper- i hipotermia – rozpoznawanie i postępowanie.</w:t>
            </w:r>
          </w:p>
        </w:tc>
      </w:tr>
      <w:tr w:rsidR="0040330B" w14:paraId="5AE78BDD" w14:textId="77777777" w:rsidTr="00BD501A">
        <w:trPr>
          <w:trHeight w:val="143"/>
        </w:trPr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85F3D2" w14:textId="77777777" w:rsidR="0040330B" w:rsidRDefault="0040330B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Podstawowe wyposażenie apteczki pierwszej pomocy.</w:t>
            </w:r>
          </w:p>
        </w:tc>
      </w:tr>
    </w:tbl>
    <w:p w14:paraId="7FED8F8C" w14:textId="77777777" w:rsidR="0040330B" w:rsidRDefault="0040330B" w:rsidP="0040330B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7A8EE23" w14:textId="77777777" w:rsidR="0040330B" w:rsidRDefault="0040330B" w:rsidP="0040330B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3.4 Metody dydaktyczne</w:t>
      </w:r>
      <w:r>
        <w:rPr>
          <w:rFonts w:ascii="Corbel" w:hAnsi="Corbel"/>
          <w:b w:val="0"/>
          <w:smallCaps w:val="0"/>
          <w:szCs w:val="24"/>
        </w:rPr>
        <w:t xml:space="preserve"> </w:t>
      </w:r>
    </w:p>
    <w:p w14:paraId="06C48D5C" w14:textId="77777777" w:rsidR="0040330B" w:rsidRDefault="0040330B" w:rsidP="0040330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D6FB154" w14:textId="77777777" w:rsidR="0040330B" w:rsidRDefault="0040330B" w:rsidP="0040330B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Ćwiczenia praktyczne, analiza przypadków, praca w grupach.</w:t>
      </w:r>
    </w:p>
    <w:p w14:paraId="00F2B21F" w14:textId="77777777" w:rsidR="0040330B" w:rsidRDefault="0040330B" w:rsidP="0040330B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9A7F120" w14:textId="77777777" w:rsidR="0040330B" w:rsidRDefault="0040330B" w:rsidP="0040330B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4. METODY I KRYTERIA OCENY </w:t>
      </w:r>
    </w:p>
    <w:p w14:paraId="3ADA5CBA" w14:textId="77777777" w:rsidR="0040330B" w:rsidRDefault="0040330B" w:rsidP="0040330B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6241393" w14:textId="77777777" w:rsidR="0040330B" w:rsidRDefault="0040330B" w:rsidP="0040330B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4.1 Sposoby weryfikacji efektów uczenia się</w:t>
      </w:r>
    </w:p>
    <w:p w14:paraId="110FDD99" w14:textId="77777777" w:rsidR="0040330B" w:rsidRDefault="0040330B" w:rsidP="0040330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8954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1849"/>
        <w:gridCol w:w="5033"/>
        <w:gridCol w:w="2072"/>
      </w:tblGrid>
      <w:tr w:rsidR="0040330B" w14:paraId="1F5FE253" w14:textId="77777777" w:rsidTr="00BD501A"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B4FF57" w14:textId="77777777" w:rsidR="0040330B" w:rsidRDefault="0040330B" w:rsidP="00BD50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B46E65" w14:textId="77777777" w:rsidR="0040330B" w:rsidRDefault="0040330B" w:rsidP="00BD50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1EFBDE9A" w14:textId="77777777" w:rsidR="0040330B" w:rsidRDefault="0040330B" w:rsidP="00BD50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977F7B" w14:textId="77777777" w:rsidR="0040330B" w:rsidRDefault="0040330B" w:rsidP="00BD50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Forma zajęć dydaktycznych</w:t>
            </w:r>
          </w:p>
          <w:p w14:paraId="32025ABD" w14:textId="77777777" w:rsidR="0040330B" w:rsidRDefault="0040330B" w:rsidP="00BD50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40330B" w14:paraId="32295D05" w14:textId="77777777" w:rsidTr="00BD501A"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7A3F94" w14:textId="77777777" w:rsidR="0040330B" w:rsidRDefault="0040330B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5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E5D7CC" w14:textId="77777777" w:rsidR="0040330B" w:rsidRDefault="0040330B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Kolokwium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948E70" w14:textId="77777777" w:rsidR="0040330B" w:rsidRDefault="0040330B" w:rsidP="00BD50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konwersatoria</w:t>
            </w:r>
          </w:p>
        </w:tc>
      </w:tr>
      <w:tr w:rsidR="0040330B" w14:paraId="42137A9D" w14:textId="77777777" w:rsidTr="00BD501A"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E245BB" w14:textId="77777777" w:rsidR="0040330B" w:rsidRDefault="0040330B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9A0AA0" w14:textId="77777777" w:rsidR="0040330B" w:rsidRDefault="0040330B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Kolokwium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9660FC" w14:textId="77777777" w:rsidR="0040330B" w:rsidRDefault="0040330B" w:rsidP="00BD501A">
            <w:pPr>
              <w:spacing w:after="0" w:line="240" w:lineRule="auto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konwersatoria</w:t>
            </w:r>
          </w:p>
        </w:tc>
      </w:tr>
      <w:tr w:rsidR="0040330B" w14:paraId="1A516F42" w14:textId="77777777" w:rsidTr="00BD501A"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53B56D" w14:textId="77777777" w:rsidR="0040330B" w:rsidRDefault="0040330B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63C8A7" w14:textId="77777777" w:rsidR="0040330B" w:rsidRDefault="0040330B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obserwacja w trakcie zajęć, realizacja przydzielonych zadań w trakcie ćwiczeń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156F08" w14:textId="77777777" w:rsidR="0040330B" w:rsidRDefault="0040330B" w:rsidP="00BD501A">
            <w:pPr>
              <w:spacing w:after="0" w:line="240" w:lineRule="auto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konwersatoria</w:t>
            </w:r>
          </w:p>
        </w:tc>
      </w:tr>
      <w:tr w:rsidR="0040330B" w14:paraId="75B77803" w14:textId="77777777" w:rsidTr="00BD501A"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25F94A" w14:textId="77777777" w:rsidR="0040330B" w:rsidRDefault="0040330B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D95C34" w14:textId="77777777" w:rsidR="0040330B" w:rsidRDefault="0040330B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obserwacja w trakcie zajęć, realizacja przydzielonych zadań w trakcie ćwiczeń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B32C4D" w14:textId="77777777" w:rsidR="0040330B" w:rsidRDefault="0040330B" w:rsidP="00BD501A">
            <w:pPr>
              <w:spacing w:after="0" w:line="240" w:lineRule="auto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konwersatoria</w:t>
            </w:r>
          </w:p>
        </w:tc>
      </w:tr>
    </w:tbl>
    <w:p w14:paraId="1A83F69D" w14:textId="77777777" w:rsidR="0040330B" w:rsidRDefault="0040330B" w:rsidP="0040330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398B1B0" w14:textId="77777777" w:rsidR="0040330B" w:rsidRDefault="0040330B" w:rsidP="0040330B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23E57FCF" w14:textId="77777777" w:rsidR="0040330B" w:rsidRDefault="0040330B" w:rsidP="0040330B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8954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8954"/>
      </w:tblGrid>
      <w:tr w:rsidR="0040330B" w14:paraId="124032A2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64FDFE" w14:textId="77777777" w:rsidR="0040330B" w:rsidRDefault="0040330B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Obecność na zajęciach: konieczna, aktywna.</w:t>
            </w:r>
          </w:p>
          <w:p w14:paraId="5B70D249" w14:textId="77777777" w:rsidR="0040330B" w:rsidRDefault="0040330B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>Ocena końcowa: pozytywna ocena z kolokwium (forma testu) obejmującego treści programowe realizowane w ramach ćwiczeń; poprawna realizacja ćwiczeń praktycznych.</w:t>
            </w:r>
          </w:p>
        </w:tc>
      </w:tr>
    </w:tbl>
    <w:p w14:paraId="43E32AD9" w14:textId="77777777" w:rsidR="0040330B" w:rsidRDefault="0040330B" w:rsidP="0040330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CEF90EF" w14:textId="77777777" w:rsidR="0040330B" w:rsidRDefault="0040330B" w:rsidP="0040330B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lastRenderedPageBreak/>
        <w:t xml:space="preserve">5. CAŁKOWITY NAKŁAD PRACY STUDENTA POTRZEBNY DO OSIĄGNIĘCIA ZAŁOŻONYCH EFEKTÓW W GODZINACH ORAZ PUNKTACH ECTS </w:t>
      </w:r>
    </w:p>
    <w:p w14:paraId="0D981351" w14:textId="77777777" w:rsidR="0040330B" w:rsidRDefault="0040330B" w:rsidP="0040330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8954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4622"/>
        <w:gridCol w:w="4332"/>
      </w:tblGrid>
      <w:tr w:rsidR="0040330B" w14:paraId="252B03A2" w14:textId="77777777" w:rsidTr="00BD501A">
        <w:tc>
          <w:tcPr>
            <w:tcW w:w="4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29D2E2" w14:textId="77777777" w:rsidR="0040330B" w:rsidRDefault="0040330B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>
              <w:rPr>
                <w:rFonts w:ascii="Corbel" w:hAnsi="Corbel"/>
                <w:b/>
              </w:rPr>
              <w:t>Forma aktywności</w:t>
            </w:r>
          </w:p>
        </w:tc>
        <w:tc>
          <w:tcPr>
            <w:tcW w:w="4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8BF461" w14:textId="77777777" w:rsidR="0040330B" w:rsidRDefault="0040330B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>
              <w:rPr>
                <w:rFonts w:ascii="Corbel" w:hAnsi="Corbel"/>
                <w:b/>
              </w:rPr>
              <w:t>Średnia liczba godzin na zrealizowanie aktywności</w:t>
            </w:r>
          </w:p>
        </w:tc>
      </w:tr>
      <w:tr w:rsidR="0040330B" w14:paraId="5B5195BD" w14:textId="77777777" w:rsidTr="00BD501A">
        <w:tc>
          <w:tcPr>
            <w:tcW w:w="4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3721E2" w14:textId="77777777" w:rsidR="0040330B" w:rsidRDefault="0040330B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Godziny </w:t>
            </w:r>
            <w:r>
              <w:t>z harmonogramu</w:t>
            </w:r>
            <w:r>
              <w:rPr>
                <w:rFonts w:ascii="Corbel" w:hAnsi="Corbel"/>
              </w:rPr>
              <w:t xml:space="preserve"> studiów</w:t>
            </w:r>
          </w:p>
        </w:tc>
        <w:tc>
          <w:tcPr>
            <w:tcW w:w="4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1BD89C" w14:textId="77777777" w:rsidR="0040330B" w:rsidRDefault="0040330B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8</w:t>
            </w:r>
          </w:p>
        </w:tc>
      </w:tr>
      <w:tr w:rsidR="0040330B" w14:paraId="7576B2F3" w14:textId="77777777" w:rsidTr="00BD501A">
        <w:tc>
          <w:tcPr>
            <w:tcW w:w="4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EA4EEC" w14:textId="77777777" w:rsidR="0040330B" w:rsidRDefault="0040330B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Inne z udziałem nauczyciela akademickiego</w:t>
            </w:r>
          </w:p>
          <w:p w14:paraId="2EE296B7" w14:textId="77777777" w:rsidR="0040330B" w:rsidRDefault="0040330B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(udział w konsultacjach)</w:t>
            </w:r>
          </w:p>
        </w:tc>
        <w:tc>
          <w:tcPr>
            <w:tcW w:w="4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BCC24C" w14:textId="77777777" w:rsidR="0040330B" w:rsidRDefault="0040330B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2</w:t>
            </w:r>
          </w:p>
        </w:tc>
      </w:tr>
      <w:tr w:rsidR="0040330B" w14:paraId="08C9B261" w14:textId="77777777" w:rsidTr="00BD501A">
        <w:tc>
          <w:tcPr>
            <w:tcW w:w="4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BC1035" w14:textId="77777777" w:rsidR="0040330B" w:rsidRDefault="0040330B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Godziny </w:t>
            </w:r>
            <w:proofErr w:type="spellStart"/>
            <w:r>
              <w:rPr>
                <w:rFonts w:ascii="Corbel" w:hAnsi="Corbel"/>
              </w:rPr>
              <w:t>niekontaktowe</w:t>
            </w:r>
            <w:proofErr w:type="spellEnd"/>
            <w:r>
              <w:rPr>
                <w:rFonts w:ascii="Corbel" w:hAnsi="Corbel"/>
              </w:rPr>
              <w:t xml:space="preserve"> – praca własna studenta</w:t>
            </w:r>
          </w:p>
          <w:p w14:paraId="7AC6ABE0" w14:textId="77777777" w:rsidR="0040330B" w:rsidRDefault="0040330B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(przygotowanie do zajęć – poznanie literatury naukowej, wykonywanie ćwiczeń w domu, przygotowanie do kolokwium.)</w:t>
            </w:r>
          </w:p>
        </w:tc>
        <w:tc>
          <w:tcPr>
            <w:tcW w:w="4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BC9C6C" w14:textId="77777777" w:rsidR="0040330B" w:rsidRDefault="0040330B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40</w:t>
            </w:r>
          </w:p>
        </w:tc>
      </w:tr>
      <w:tr w:rsidR="0040330B" w14:paraId="438255AC" w14:textId="77777777" w:rsidTr="00BD501A">
        <w:tc>
          <w:tcPr>
            <w:tcW w:w="4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CCF03B" w14:textId="77777777" w:rsidR="0040330B" w:rsidRDefault="0040330B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SUMA GODZIN</w:t>
            </w:r>
          </w:p>
        </w:tc>
        <w:tc>
          <w:tcPr>
            <w:tcW w:w="4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28DBBB" w14:textId="77777777" w:rsidR="0040330B" w:rsidRDefault="0040330B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50</w:t>
            </w:r>
          </w:p>
        </w:tc>
      </w:tr>
      <w:tr w:rsidR="0040330B" w14:paraId="529921B1" w14:textId="77777777" w:rsidTr="00BD501A">
        <w:tc>
          <w:tcPr>
            <w:tcW w:w="4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1D7EEC" w14:textId="77777777" w:rsidR="0040330B" w:rsidRDefault="0040330B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</w:rPr>
            </w:pPr>
            <w:r>
              <w:rPr>
                <w:rFonts w:ascii="Corbel" w:hAnsi="Corbel"/>
                <w:b/>
              </w:rPr>
              <w:t>SUMARYCZNA LICZBA PUNKTÓW ECTS</w:t>
            </w:r>
          </w:p>
        </w:tc>
        <w:tc>
          <w:tcPr>
            <w:tcW w:w="4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9B22F6" w14:textId="77777777" w:rsidR="0040330B" w:rsidRDefault="0040330B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2</w:t>
            </w:r>
          </w:p>
        </w:tc>
      </w:tr>
    </w:tbl>
    <w:p w14:paraId="57AE5379" w14:textId="77777777" w:rsidR="0040330B" w:rsidRDefault="0040330B" w:rsidP="0040330B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55C5306F" w14:textId="77777777" w:rsidR="0040330B" w:rsidRDefault="0040330B" w:rsidP="0040330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8DFE63F" w14:textId="77777777" w:rsidR="0040330B" w:rsidRDefault="0040330B" w:rsidP="0040330B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6. PRAKTYKI ZAWODOWE W RAMACH PRZEDMIOTU</w:t>
      </w:r>
    </w:p>
    <w:p w14:paraId="1090C326" w14:textId="77777777" w:rsidR="0040330B" w:rsidRDefault="0040330B" w:rsidP="0040330B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7514" w:type="dxa"/>
        <w:tblInd w:w="788" w:type="dxa"/>
        <w:tblLayout w:type="fixed"/>
        <w:tblLook w:val="04A0" w:firstRow="1" w:lastRow="0" w:firstColumn="1" w:lastColumn="0" w:noHBand="0" w:noVBand="1"/>
      </w:tblPr>
      <w:tblGrid>
        <w:gridCol w:w="3544"/>
        <w:gridCol w:w="3970"/>
      </w:tblGrid>
      <w:tr w:rsidR="0040330B" w14:paraId="75C68CD5" w14:textId="77777777" w:rsidTr="00BD501A">
        <w:trPr>
          <w:trHeight w:val="397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9B4E7E" w14:textId="77777777" w:rsidR="0040330B" w:rsidRDefault="0040330B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1EE868" w14:textId="77777777" w:rsidR="0040330B" w:rsidRDefault="0040330B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---------------------</w:t>
            </w:r>
          </w:p>
        </w:tc>
      </w:tr>
      <w:tr w:rsidR="0040330B" w14:paraId="535C05CC" w14:textId="77777777" w:rsidTr="00BD501A">
        <w:trPr>
          <w:trHeight w:val="397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15CA47" w14:textId="77777777" w:rsidR="0040330B" w:rsidRDefault="0040330B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zasady i formy odbywania praktyk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FDEC39" w14:textId="77777777" w:rsidR="0040330B" w:rsidRDefault="0040330B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-----------------------</w:t>
            </w:r>
          </w:p>
        </w:tc>
      </w:tr>
    </w:tbl>
    <w:p w14:paraId="0C573AB4" w14:textId="77777777" w:rsidR="0040330B" w:rsidRDefault="0040330B" w:rsidP="0040330B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973CBD5" w14:textId="77777777" w:rsidR="0040330B" w:rsidRDefault="0040330B" w:rsidP="0040330B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7. LITERATURA </w:t>
      </w:r>
    </w:p>
    <w:p w14:paraId="3A5F65F3" w14:textId="77777777" w:rsidR="0040330B" w:rsidRDefault="0040330B" w:rsidP="0040330B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7514" w:type="dxa"/>
        <w:tblInd w:w="788" w:type="dxa"/>
        <w:tblLayout w:type="fixed"/>
        <w:tblLook w:val="04A0" w:firstRow="1" w:lastRow="0" w:firstColumn="1" w:lastColumn="0" w:noHBand="0" w:noVBand="1"/>
      </w:tblPr>
      <w:tblGrid>
        <w:gridCol w:w="7514"/>
      </w:tblGrid>
      <w:tr w:rsidR="0040330B" w14:paraId="12398385" w14:textId="77777777" w:rsidTr="00BD501A">
        <w:trPr>
          <w:trHeight w:val="397"/>
        </w:trPr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D6DE43" w14:textId="77777777" w:rsidR="0040330B" w:rsidRDefault="0040330B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66199903" w14:textId="77777777" w:rsidR="0040330B" w:rsidRDefault="0040330B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1. Kleszczyński J. (red.): Stany nagłe u dzieci. PZWL. Warszawa 2015.</w:t>
            </w:r>
          </w:p>
          <w:p w14:paraId="7F0FFED9" w14:textId="77777777" w:rsidR="0040330B" w:rsidRDefault="0040330B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2.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Goniewicz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M. (red.): Pierwsza pomoc. Podręcznik dla studentów. PZWL. Warszawa 2012.</w:t>
            </w:r>
          </w:p>
          <w:p w14:paraId="23B0C737" w14:textId="77777777" w:rsidR="0040330B" w:rsidRDefault="0040330B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3.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Jonko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von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Ribbeck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(red.): Natychmiastowa pomoc w nagłych wypadkach dzieci. Media Rodzina. Poznań 2009.</w:t>
            </w:r>
          </w:p>
          <w:p w14:paraId="4FD75089" w14:textId="77777777" w:rsidR="0040330B" w:rsidRDefault="0040330B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4. Grochowska P., Żurek P. (red.): Pierwsza pomoc przedmedyczna.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WSPiA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Poznań 2011.</w:t>
            </w:r>
          </w:p>
        </w:tc>
      </w:tr>
      <w:tr w:rsidR="0040330B" w14:paraId="57792911" w14:textId="77777777" w:rsidTr="00BD501A">
        <w:trPr>
          <w:trHeight w:val="397"/>
        </w:trPr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77406F" w14:textId="77777777" w:rsidR="0040330B" w:rsidRDefault="0040330B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Literatura uzupełniająca:</w:t>
            </w:r>
          </w:p>
          <w:p w14:paraId="50EFC83A" w14:textId="77777777" w:rsidR="0040330B" w:rsidRDefault="0040330B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1. Łaski M. (red.): Pierwsza pomoc dla dzieci i niemowląt. Sierra Madre. 2013.</w:t>
            </w:r>
          </w:p>
          <w:p w14:paraId="19E1341C" w14:textId="77777777" w:rsidR="0040330B" w:rsidRDefault="0040330B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2. Mikołajczyk A. (red.): Pierwsza pomoc. Ilustrowany przewodnik.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Publikant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S. A. Poznań 2012.</w:t>
            </w:r>
          </w:p>
          <w:p w14:paraId="6F98E43F" w14:textId="77777777" w:rsidR="0040330B" w:rsidRDefault="0040330B" w:rsidP="00BD501A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3.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Buchfelder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M.,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Buchwelder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A. (red.): Podręcznik pierwszej pomocy. PZWL. Warszawa 2011.</w:t>
            </w:r>
          </w:p>
        </w:tc>
      </w:tr>
    </w:tbl>
    <w:p w14:paraId="5E294578" w14:textId="77777777" w:rsidR="0040330B" w:rsidRDefault="0040330B" w:rsidP="0040330B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05AF3B1" w14:textId="77777777" w:rsidR="0040330B" w:rsidRDefault="0040330B" w:rsidP="0040330B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AD3967F" w14:textId="72907CB8" w:rsidR="00773DAB" w:rsidRPr="0040330B" w:rsidRDefault="0040330B" w:rsidP="0040330B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773DAB" w:rsidRPr="0040330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655BA0" w14:textId="77777777" w:rsidR="00E21295" w:rsidRDefault="00E21295" w:rsidP="0040330B">
      <w:pPr>
        <w:spacing w:after="0" w:line="240" w:lineRule="auto"/>
      </w:pPr>
      <w:r>
        <w:separator/>
      </w:r>
    </w:p>
  </w:endnote>
  <w:endnote w:type="continuationSeparator" w:id="0">
    <w:p w14:paraId="2777EB27" w14:textId="77777777" w:rsidR="00E21295" w:rsidRDefault="00E21295" w:rsidP="004033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94A948" w14:textId="77777777" w:rsidR="00E21295" w:rsidRDefault="00E21295" w:rsidP="0040330B">
      <w:pPr>
        <w:spacing w:after="0" w:line="240" w:lineRule="auto"/>
      </w:pPr>
      <w:r>
        <w:separator/>
      </w:r>
    </w:p>
  </w:footnote>
  <w:footnote w:type="continuationSeparator" w:id="0">
    <w:p w14:paraId="29C4867F" w14:textId="77777777" w:rsidR="00E21295" w:rsidRDefault="00E21295" w:rsidP="0040330B">
      <w:pPr>
        <w:spacing w:after="0" w:line="240" w:lineRule="auto"/>
      </w:pPr>
      <w:r>
        <w:continuationSeparator/>
      </w:r>
    </w:p>
  </w:footnote>
  <w:footnote w:id="1">
    <w:p w14:paraId="7FD3A3BF" w14:textId="77777777" w:rsidR="0040330B" w:rsidRDefault="0040330B" w:rsidP="0040330B">
      <w:pPr>
        <w:pStyle w:val="Tekstprzypisudolnego"/>
      </w:pPr>
      <w:r>
        <w:rPr>
          <w:rStyle w:val="Znakiprzypiswdolnych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3DAB"/>
    <w:rsid w:val="0040330B"/>
    <w:rsid w:val="00773DAB"/>
    <w:rsid w:val="007C7DA5"/>
    <w:rsid w:val="00E212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5E7FE4"/>
  <w15:chartTrackingRefBased/>
  <w15:docId w15:val="{E5D12A59-B184-4AD6-AAFB-59138CC585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0330B"/>
    <w:pPr>
      <w:suppressAutoHyphens/>
    </w:pPr>
  </w:style>
  <w:style w:type="paragraph" w:styleId="Nagwek1">
    <w:name w:val="heading 1"/>
    <w:basedOn w:val="Normalny"/>
    <w:next w:val="Normalny"/>
    <w:link w:val="Nagwek1Znak"/>
    <w:uiPriority w:val="9"/>
    <w:qFormat/>
    <w:rsid w:val="00773DAB"/>
    <w:pPr>
      <w:keepNext/>
      <w:keepLines/>
      <w:suppressAutoHyphens w:val="0"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73DAB"/>
    <w:pPr>
      <w:keepNext/>
      <w:keepLines/>
      <w:suppressAutoHyphens w:val="0"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73DAB"/>
    <w:pPr>
      <w:keepNext/>
      <w:keepLines/>
      <w:suppressAutoHyphens w:val="0"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73DAB"/>
    <w:pPr>
      <w:keepNext/>
      <w:keepLines/>
      <w:suppressAutoHyphens w:val="0"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73DAB"/>
    <w:pPr>
      <w:keepNext/>
      <w:keepLines/>
      <w:suppressAutoHyphens w:val="0"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73DAB"/>
    <w:pPr>
      <w:keepNext/>
      <w:keepLines/>
      <w:suppressAutoHyphens w:val="0"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73DAB"/>
    <w:pPr>
      <w:keepNext/>
      <w:keepLines/>
      <w:suppressAutoHyphens w:val="0"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73DAB"/>
    <w:pPr>
      <w:keepNext/>
      <w:keepLines/>
      <w:suppressAutoHyphens w:val="0"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73DAB"/>
    <w:pPr>
      <w:keepNext/>
      <w:keepLines/>
      <w:suppressAutoHyphens w:val="0"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73DA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73DA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73DA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73DAB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73DAB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73DA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73DA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73DA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73DA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73DAB"/>
    <w:pPr>
      <w:suppressAutoHyphens w:val="0"/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73DA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73DAB"/>
    <w:pPr>
      <w:numPr>
        <w:ilvl w:val="1"/>
      </w:numPr>
      <w:suppressAutoHyphens w:val="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73DA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73DAB"/>
    <w:pPr>
      <w:suppressAutoHyphens w:val="0"/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73DAB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73DAB"/>
    <w:pPr>
      <w:suppressAutoHyphens w:val="0"/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73DAB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73DA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uppressAutoHyphens w:val="0"/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73DAB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73DAB"/>
    <w:rPr>
      <w:b/>
      <w:bCs/>
      <w:smallCaps/>
      <w:color w:val="0F4761" w:themeColor="accent1" w:themeShade="BF"/>
      <w:spacing w:val="5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40330B"/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Znakiprzypiswdolnych">
    <w:name w:val="Znaki przypisów dolnych"/>
    <w:uiPriority w:val="99"/>
    <w:semiHidden/>
    <w:unhideWhenUsed/>
    <w:qFormat/>
    <w:rsid w:val="0040330B"/>
    <w:rPr>
      <w:vertAlign w:val="superscript"/>
    </w:rPr>
  </w:style>
  <w:style w:type="character" w:styleId="Odwoanieprzypisudolnego">
    <w:name w:val="footnote reference"/>
    <w:rsid w:val="0040330B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0330B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40330B"/>
    <w:rPr>
      <w:sz w:val="20"/>
      <w:szCs w:val="20"/>
    </w:rPr>
  </w:style>
  <w:style w:type="paragraph" w:customStyle="1" w:styleId="Punktygwne">
    <w:name w:val="Punkty główne"/>
    <w:basedOn w:val="Normalny"/>
    <w:qFormat/>
    <w:rsid w:val="0040330B"/>
    <w:pPr>
      <w:spacing w:before="240" w:after="60" w:line="240" w:lineRule="auto"/>
    </w:pPr>
    <w:rPr>
      <w:rFonts w:ascii="Times New Roman" w:eastAsia="Calibri" w:hAnsi="Times New Roman" w:cs="Times New Roman"/>
      <w:b/>
      <w:smallCaps/>
      <w:kern w:val="0"/>
      <w:szCs w:val="22"/>
      <w14:ligatures w14:val="none"/>
    </w:rPr>
  </w:style>
  <w:style w:type="paragraph" w:customStyle="1" w:styleId="Pytania">
    <w:name w:val="Pytania"/>
    <w:basedOn w:val="Tekstpodstawowy"/>
    <w:qFormat/>
    <w:rsid w:val="0040330B"/>
    <w:pPr>
      <w:tabs>
        <w:tab w:val="left" w:pos="-5643"/>
      </w:tabs>
      <w:spacing w:before="40" w:after="40" w:line="240" w:lineRule="auto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Odpowiedzi">
    <w:name w:val="Odpowiedzi"/>
    <w:basedOn w:val="Normalny"/>
    <w:qFormat/>
    <w:rsid w:val="0040330B"/>
    <w:pPr>
      <w:spacing w:before="40" w:after="40" w:line="240" w:lineRule="auto"/>
    </w:pPr>
    <w:rPr>
      <w:rFonts w:ascii="Times New Roman" w:eastAsia="Calibri" w:hAnsi="Times New Roman" w:cs="Times New Roman"/>
      <w:b/>
      <w:color w:val="000000"/>
      <w:kern w:val="0"/>
      <w:sz w:val="20"/>
      <w:szCs w:val="22"/>
      <w14:ligatures w14:val="none"/>
    </w:rPr>
  </w:style>
  <w:style w:type="paragraph" w:customStyle="1" w:styleId="Podpunkty">
    <w:name w:val="Podpunkty"/>
    <w:basedOn w:val="Tekstpodstawowy"/>
    <w:qFormat/>
    <w:rsid w:val="0040330B"/>
    <w:pPr>
      <w:tabs>
        <w:tab w:val="left" w:pos="-5814"/>
      </w:tabs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b/>
      <w:kern w:val="0"/>
      <w:sz w:val="22"/>
      <w:szCs w:val="20"/>
      <w:lang w:eastAsia="pl-PL"/>
      <w14:ligatures w14:val="none"/>
    </w:rPr>
  </w:style>
  <w:style w:type="paragraph" w:customStyle="1" w:styleId="Cele">
    <w:name w:val="Cele"/>
    <w:basedOn w:val="Tekstpodstawowy"/>
    <w:qFormat/>
    <w:rsid w:val="0040330B"/>
    <w:pPr>
      <w:tabs>
        <w:tab w:val="left" w:pos="-5814"/>
        <w:tab w:val="left" w:pos="720"/>
      </w:tabs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Nagwkitablic">
    <w:name w:val="Nagłówki tablic"/>
    <w:basedOn w:val="Tekstpodstawowy"/>
    <w:uiPriority w:val="99"/>
    <w:qFormat/>
    <w:rsid w:val="0040330B"/>
    <w:pPr>
      <w:spacing w:line="276" w:lineRule="auto"/>
    </w:pPr>
    <w:rPr>
      <w:rFonts w:ascii="Times New Roman" w:eastAsia="Calibri" w:hAnsi="Times New Roman" w:cs="Times New Roman"/>
      <w:kern w:val="0"/>
      <w:szCs w:val="22"/>
      <w14:ligatures w14:val="none"/>
    </w:rPr>
  </w:style>
  <w:style w:type="paragraph" w:customStyle="1" w:styleId="centralniewrubryce">
    <w:name w:val="centralnie w rubryce"/>
    <w:basedOn w:val="Normalny"/>
    <w:qFormat/>
    <w:rsid w:val="0040330B"/>
    <w:pPr>
      <w:tabs>
        <w:tab w:val="left" w:pos="-5814"/>
      </w:tabs>
      <w:spacing w:before="40" w:after="40" w:line="240" w:lineRule="auto"/>
      <w:jc w:val="center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Bezodstpw">
    <w:name w:val="No Spacing"/>
    <w:uiPriority w:val="1"/>
    <w:qFormat/>
    <w:rsid w:val="0040330B"/>
    <w:pPr>
      <w:suppressAutoHyphens/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40330B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4033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customXml" Target="../customXml/item3.xml"/><Relationship Id="rId4" Type="http://schemas.openxmlformats.org/officeDocument/2006/relationships/footnotes" Target="footnote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1EFFEABF9EFB459524DF737486E66A" ma:contentTypeVersion="3" ma:contentTypeDescription="Create a new document." ma:contentTypeScope="" ma:versionID="3890c3fa1ed3bc6f741fcc7075d4aee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5f3cf9e38d0064a8d26d329ea362e9b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20CB27B-3B32-4471-9E4B-049B682B9802}"/>
</file>

<file path=customXml/itemProps2.xml><?xml version="1.0" encoding="utf-8"?>
<ds:datastoreItem xmlns:ds="http://schemas.openxmlformats.org/officeDocument/2006/customXml" ds:itemID="{A973A15B-57F7-46AB-8FCC-35DAE2D6FB38}"/>
</file>

<file path=customXml/itemProps3.xml><?xml version="1.0" encoding="utf-8"?>
<ds:datastoreItem xmlns:ds="http://schemas.openxmlformats.org/officeDocument/2006/customXml" ds:itemID="{6359CF17-ED8A-45C2-93C3-725AF630BC3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903</Words>
  <Characters>5424</Characters>
  <Application>Microsoft Office Word</Application>
  <DocSecurity>0</DocSecurity>
  <Lines>45</Lines>
  <Paragraphs>12</Paragraphs>
  <ScaleCrop>false</ScaleCrop>
  <Company/>
  <LinksUpToDate>false</LinksUpToDate>
  <CharactersWithSpaces>6315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Granat</dc:creator>
  <cp:keywords/>
  <dc:description/>
  <cp:lastModifiedBy>Agnieszka Granat</cp:lastModifiedBy>
  <cp:revision>2</cp:revision>
  <dcterms:created xsi:type="dcterms:W3CDTF">2025-12-18T09:35:00Z</dcterms:created>
  <dcterms:modified xsi:type="dcterms:W3CDTF">2025-12-18T09:37:00Z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